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B58" w:rsidRDefault="00F46B58" w:rsidP="00F46B58">
      <w:pPr>
        <w:pStyle w:val="Default"/>
      </w:pPr>
    </w:p>
    <w:p w:rsidR="00C24079" w:rsidRDefault="00C24079" w:rsidP="00F46B58">
      <w:pPr>
        <w:pStyle w:val="Default"/>
        <w:jc w:val="center"/>
        <w:rPr>
          <w:rFonts w:ascii="Times New Roman" w:hAnsi="Times New Roman" w:cs="Times New Roman"/>
          <w:b/>
          <w:bCs/>
          <w:iCs/>
          <w:sz w:val="36"/>
          <w:szCs w:val="36"/>
          <w:lang w:val="en-US"/>
        </w:rPr>
      </w:pPr>
      <w:r w:rsidRPr="00C24079">
        <w:rPr>
          <w:rFonts w:ascii="Times New Roman" w:hAnsi="Times New Roman" w:cs="Times New Roman"/>
          <w:b/>
          <w:bCs/>
          <w:iCs/>
          <w:sz w:val="36"/>
          <w:szCs w:val="36"/>
          <w:lang w:val="en-US"/>
        </w:rPr>
        <w:drawing>
          <wp:inline distT="0" distB="0" distL="0" distR="0">
            <wp:extent cx="6103917" cy="7825839"/>
            <wp:effectExtent l="19050" t="0" r="0" b="0"/>
            <wp:docPr id="2" name="Рисунок 1" descr="I:\13-14 уч.год\Декабрь\консультации\Всякая всячина\330026694634_01-apr.-23-14.58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13-14 уч.год\Декабрь\консультации\Всякая всячина\330026694634_01-apr.-23-14.58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422" cy="782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079" w:rsidRDefault="00C24079" w:rsidP="00F46B58">
      <w:pPr>
        <w:pStyle w:val="Default"/>
        <w:jc w:val="center"/>
        <w:rPr>
          <w:rFonts w:ascii="Times New Roman" w:hAnsi="Times New Roman" w:cs="Times New Roman"/>
          <w:b/>
          <w:bCs/>
          <w:iCs/>
          <w:sz w:val="36"/>
          <w:szCs w:val="36"/>
          <w:lang w:val="en-US"/>
        </w:rPr>
      </w:pPr>
    </w:p>
    <w:p w:rsidR="00C24079" w:rsidRDefault="00C24079" w:rsidP="00F46B58">
      <w:pPr>
        <w:pStyle w:val="Default"/>
        <w:jc w:val="center"/>
        <w:rPr>
          <w:rFonts w:ascii="Times New Roman" w:hAnsi="Times New Roman" w:cs="Times New Roman"/>
          <w:b/>
          <w:bCs/>
          <w:iCs/>
          <w:sz w:val="36"/>
          <w:szCs w:val="36"/>
          <w:lang w:val="en-US"/>
        </w:rPr>
      </w:pPr>
    </w:p>
    <w:p w:rsidR="00C24079" w:rsidRDefault="00C24079" w:rsidP="00F46B58">
      <w:pPr>
        <w:pStyle w:val="Default"/>
        <w:jc w:val="center"/>
        <w:rPr>
          <w:rFonts w:ascii="Times New Roman" w:hAnsi="Times New Roman" w:cs="Times New Roman"/>
          <w:b/>
          <w:bCs/>
          <w:iCs/>
          <w:sz w:val="36"/>
          <w:szCs w:val="36"/>
          <w:lang w:val="en-US"/>
        </w:rPr>
      </w:pPr>
    </w:p>
    <w:p w:rsidR="00C24079" w:rsidRDefault="00C24079" w:rsidP="00F46B58">
      <w:pPr>
        <w:pStyle w:val="Default"/>
        <w:jc w:val="center"/>
        <w:rPr>
          <w:rFonts w:ascii="Times New Roman" w:hAnsi="Times New Roman" w:cs="Times New Roman"/>
          <w:b/>
          <w:bCs/>
          <w:iCs/>
          <w:sz w:val="36"/>
          <w:szCs w:val="36"/>
          <w:lang w:val="en-US"/>
        </w:rPr>
      </w:pPr>
    </w:p>
    <w:p w:rsidR="00C24079" w:rsidRDefault="00C24079" w:rsidP="00F46B58">
      <w:pPr>
        <w:pStyle w:val="Default"/>
        <w:jc w:val="center"/>
        <w:rPr>
          <w:rFonts w:ascii="Times New Roman" w:hAnsi="Times New Roman" w:cs="Times New Roman"/>
          <w:b/>
          <w:bCs/>
          <w:iCs/>
          <w:sz w:val="36"/>
          <w:szCs w:val="36"/>
          <w:lang w:val="en-US"/>
        </w:rPr>
      </w:pPr>
    </w:p>
    <w:p w:rsidR="00C24079" w:rsidRDefault="00C24079" w:rsidP="00F46B58">
      <w:pPr>
        <w:pStyle w:val="Default"/>
        <w:jc w:val="center"/>
        <w:rPr>
          <w:rFonts w:ascii="Times New Roman" w:hAnsi="Times New Roman" w:cs="Times New Roman"/>
          <w:b/>
          <w:bCs/>
          <w:iCs/>
          <w:sz w:val="36"/>
          <w:szCs w:val="36"/>
          <w:lang w:val="en-US"/>
        </w:rPr>
      </w:pPr>
    </w:p>
    <w:p w:rsidR="00C24079" w:rsidRDefault="00C24079" w:rsidP="00F46B58">
      <w:pPr>
        <w:pStyle w:val="Default"/>
        <w:jc w:val="center"/>
        <w:rPr>
          <w:rFonts w:ascii="Times New Roman" w:hAnsi="Times New Roman" w:cs="Times New Roman"/>
          <w:b/>
          <w:bCs/>
          <w:iCs/>
          <w:sz w:val="36"/>
          <w:szCs w:val="36"/>
          <w:lang w:val="en-US"/>
        </w:rPr>
      </w:pPr>
    </w:p>
    <w:p w:rsidR="00C24079" w:rsidRDefault="00C24079" w:rsidP="00F46B58">
      <w:pPr>
        <w:pStyle w:val="Default"/>
        <w:jc w:val="center"/>
        <w:rPr>
          <w:rFonts w:ascii="Times New Roman" w:hAnsi="Times New Roman" w:cs="Times New Roman"/>
          <w:b/>
          <w:bCs/>
          <w:iCs/>
          <w:sz w:val="36"/>
          <w:szCs w:val="36"/>
          <w:lang w:val="en-US"/>
        </w:rPr>
      </w:pPr>
    </w:p>
    <w:p w:rsidR="00C24079" w:rsidRDefault="00C24079" w:rsidP="00F46B58">
      <w:pPr>
        <w:pStyle w:val="Default"/>
        <w:jc w:val="center"/>
        <w:rPr>
          <w:rFonts w:ascii="Times New Roman" w:hAnsi="Times New Roman" w:cs="Times New Roman"/>
          <w:b/>
          <w:bCs/>
          <w:iCs/>
          <w:sz w:val="36"/>
          <w:szCs w:val="36"/>
          <w:lang w:val="en-US"/>
        </w:rPr>
      </w:pPr>
    </w:p>
    <w:p w:rsidR="00C24079" w:rsidRDefault="00C24079" w:rsidP="00F46B58">
      <w:pPr>
        <w:pStyle w:val="Default"/>
        <w:jc w:val="center"/>
        <w:rPr>
          <w:rFonts w:ascii="Times New Roman" w:hAnsi="Times New Roman" w:cs="Times New Roman"/>
          <w:b/>
          <w:bCs/>
          <w:iCs/>
          <w:sz w:val="36"/>
          <w:szCs w:val="36"/>
          <w:lang w:val="en-US"/>
        </w:rPr>
      </w:pPr>
    </w:p>
    <w:p w:rsidR="00F46B58" w:rsidRPr="00C24079" w:rsidRDefault="00F46B58" w:rsidP="00F46B58">
      <w:pPr>
        <w:pStyle w:val="Default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F46B58">
        <w:rPr>
          <w:rFonts w:ascii="Times New Roman" w:hAnsi="Times New Roman" w:cs="Times New Roman"/>
          <w:b/>
          <w:bCs/>
          <w:iCs/>
          <w:sz w:val="36"/>
          <w:szCs w:val="36"/>
        </w:rPr>
        <w:lastRenderedPageBreak/>
        <w:t>Капризы и упрямство</w:t>
      </w:r>
    </w:p>
    <w:p w:rsidR="00F46B58" w:rsidRPr="00C24079" w:rsidRDefault="00F46B58" w:rsidP="00F46B5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F46B58" w:rsidRPr="000D7EC6" w:rsidRDefault="00F46B58" w:rsidP="00F46B58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EC6">
        <w:rPr>
          <w:rFonts w:ascii="Times New Roman" w:hAnsi="Times New Roman" w:cs="Times New Roman"/>
          <w:sz w:val="28"/>
          <w:szCs w:val="28"/>
        </w:rPr>
        <w:t xml:space="preserve"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 w:rsidRPr="000D7EC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D7EC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46B58" w:rsidRPr="000D7EC6" w:rsidRDefault="00F46B58" w:rsidP="00F46B58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EC6">
        <w:rPr>
          <w:rFonts w:ascii="Times New Roman" w:hAnsi="Times New Roman" w:cs="Times New Roman"/>
          <w:sz w:val="28"/>
          <w:szCs w:val="28"/>
        </w:rPr>
        <w:t xml:space="preserve">1. Непослушанием, выражающемся в непослушании и озорстве </w:t>
      </w:r>
    </w:p>
    <w:p w:rsidR="00F46B58" w:rsidRPr="000D7EC6" w:rsidRDefault="00F46B58" w:rsidP="00F46B58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EC6">
        <w:rPr>
          <w:rFonts w:ascii="Times New Roman" w:hAnsi="Times New Roman" w:cs="Times New Roman"/>
          <w:sz w:val="28"/>
          <w:szCs w:val="28"/>
        </w:rPr>
        <w:t xml:space="preserve">2. Детским негативизмом, т.е. непринятием чего-либо без определённых причин. </w:t>
      </w:r>
    </w:p>
    <w:p w:rsidR="00F46B58" w:rsidRPr="000D7EC6" w:rsidRDefault="00F46B58" w:rsidP="00F46B58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EC6">
        <w:rPr>
          <w:rFonts w:ascii="Times New Roman" w:hAnsi="Times New Roman" w:cs="Times New Roman"/>
          <w:sz w:val="28"/>
          <w:szCs w:val="28"/>
        </w:rPr>
        <w:t xml:space="preserve">3. Своеволием </w:t>
      </w:r>
    </w:p>
    <w:p w:rsidR="00F46B58" w:rsidRPr="000D7EC6" w:rsidRDefault="00F46B58" w:rsidP="00063FC1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EC6">
        <w:rPr>
          <w:rFonts w:ascii="Times New Roman" w:hAnsi="Times New Roman" w:cs="Times New Roman"/>
          <w:sz w:val="28"/>
          <w:szCs w:val="28"/>
        </w:rPr>
        <w:t xml:space="preserve">4. Недисциплинированностью </w:t>
      </w:r>
    </w:p>
    <w:p w:rsidR="00F46B58" w:rsidRPr="000D7EC6" w:rsidRDefault="00F46B58" w:rsidP="00063FC1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EC6">
        <w:rPr>
          <w:sz w:val="28"/>
          <w:szCs w:val="28"/>
        </w:rPr>
        <w:t xml:space="preserve"> </w:t>
      </w:r>
      <w:r w:rsidRPr="000D7EC6">
        <w:rPr>
          <w:rFonts w:ascii="Times New Roman" w:hAnsi="Times New Roman" w:cs="Times New Roman"/>
          <w:sz w:val="28"/>
          <w:szCs w:val="28"/>
        </w:rPr>
        <w:t xml:space="preserve"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 </w:t>
      </w:r>
    </w:p>
    <w:p w:rsidR="00F46B58" w:rsidRPr="000D7EC6" w:rsidRDefault="00F46B58" w:rsidP="00063FC1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EC6">
        <w:rPr>
          <w:rFonts w:ascii="Times New Roman" w:hAnsi="Times New Roman" w:cs="Times New Roman"/>
          <w:sz w:val="28"/>
          <w:szCs w:val="28"/>
        </w:rPr>
        <w:t xml:space="preserve"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 </w:t>
      </w:r>
    </w:p>
    <w:p w:rsidR="00F46B58" w:rsidRPr="000D7EC6" w:rsidRDefault="00F46B58" w:rsidP="00063FC1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EC6">
        <w:rPr>
          <w:rFonts w:ascii="Times New Roman" w:hAnsi="Times New Roman" w:cs="Times New Roman"/>
          <w:b/>
          <w:bCs/>
          <w:sz w:val="28"/>
          <w:szCs w:val="28"/>
        </w:rPr>
        <w:t xml:space="preserve">УПРЯМСТВО – </w:t>
      </w:r>
      <w:r w:rsidRPr="000D7EC6">
        <w:rPr>
          <w:rFonts w:ascii="Times New Roman" w:hAnsi="Times New Roman" w:cs="Times New Roman"/>
          <w:sz w:val="28"/>
          <w:szCs w:val="28"/>
        </w:rPr>
        <w:t xml:space="preserve"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 </w:t>
      </w:r>
    </w:p>
    <w:p w:rsidR="00F46B58" w:rsidRPr="00063FC1" w:rsidRDefault="00F46B58" w:rsidP="00063FC1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b/>
          <w:bCs/>
          <w:sz w:val="32"/>
          <w:szCs w:val="32"/>
        </w:rPr>
        <w:t xml:space="preserve">Проявления упрямства: </w:t>
      </w:r>
    </w:p>
    <w:p w:rsidR="00F46B58" w:rsidRPr="00063FC1" w:rsidRDefault="00F46B58" w:rsidP="00063FC1">
      <w:pPr>
        <w:pStyle w:val="Default"/>
        <w:tabs>
          <w:tab w:val="left" w:pos="142"/>
        </w:tabs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 в желании продолжить начатое действие даже в тех случаях, когда ясно, что оно бессмысленно, не приносит пользы. </w:t>
      </w:r>
    </w:p>
    <w:p w:rsidR="00F46B58" w:rsidRPr="00063FC1" w:rsidRDefault="00F46B58" w:rsidP="00063FC1">
      <w:pPr>
        <w:pStyle w:val="Default"/>
        <w:tabs>
          <w:tab w:val="left" w:pos="142"/>
        </w:tabs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 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 </w:t>
      </w:r>
    </w:p>
    <w:p w:rsidR="001928C9" w:rsidRPr="000D7EC6" w:rsidRDefault="00F46B58" w:rsidP="00063FC1">
      <w:pPr>
        <w:spacing w:after="0" w:line="240" w:lineRule="auto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063FC1">
        <w:rPr>
          <w:rFonts w:ascii="Times New Roman" w:hAnsi="Times New Roman" w:cs="Times New Roman"/>
          <w:sz w:val="32"/>
          <w:szCs w:val="32"/>
        </w:rP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F46B58" w:rsidRPr="00063FC1" w:rsidRDefault="00F46B58" w:rsidP="00063FC1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О капризах мы не будем много говорить, т.к. вся информация во многом пересекается с вышесказанным. </w:t>
      </w:r>
    </w:p>
    <w:p w:rsidR="00F46B58" w:rsidRPr="00063FC1" w:rsidRDefault="00F46B58" w:rsidP="00063FC1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b/>
          <w:bCs/>
          <w:sz w:val="32"/>
          <w:szCs w:val="32"/>
        </w:rPr>
        <w:t xml:space="preserve">КАПРИЗЫ - </w:t>
      </w:r>
      <w:r w:rsidRPr="00063FC1">
        <w:rPr>
          <w:rFonts w:ascii="Times New Roman" w:hAnsi="Times New Roman" w:cs="Times New Roman"/>
          <w:sz w:val="32"/>
          <w:szCs w:val="32"/>
        </w:rPr>
        <w:t xml:space="preserve"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 </w:t>
      </w:r>
    </w:p>
    <w:p w:rsidR="00F46B58" w:rsidRPr="00063FC1" w:rsidRDefault="00F46B58" w:rsidP="00063FC1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b/>
          <w:bCs/>
          <w:sz w:val="32"/>
          <w:szCs w:val="32"/>
        </w:rPr>
        <w:t xml:space="preserve">Проявления капризов: </w:t>
      </w:r>
    </w:p>
    <w:p w:rsidR="00F46B58" w:rsidRPr="00063FC1" w:rsidRDefault="00F46B58" w:rsidP="00063FC1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 в желании продолжить начатое действие даже в тех случаях, когда ясно, что оно бессмысленно, не приносит пользы. </w:t>
      </w:r>
    </w:p>
    <w:p w:rsidR="00F46B58" w:rsidRPr="00063FC1" w:rsidRDefault="00F46B58" w:rsidP="00063FC1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 в недовольстве, раздражительности, плаче. </w:t>
      </w:r>
    </w:p>
    <w:p w:rsidR="00F46B58" w:rsidRPr="00C24079" w:rsidRDefault="00F46B58" w:rsidP="000D7EC6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 в двигательном перевозбуждении. </w:t>
      </w:r>
    </w:p>
    <w:p w:rsidR="00F46B58" w:rsidRPr="000D7EC6" w:rsidRDefault="00F46B58" w:rsidP="00B50456">
      <w:pPr>
        <w:spacing w:after="0" w:line="240" w:lineRule="auto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>Развитию капризов способствует неокрепшая нервная система.</w:t>
      </w:r>
    </w:p>
    <w:p w:rsidR="00F46B58" w:rsidRPr="00063FC1" w:rsidRDefault="00F46B58" w:rsidP="00B50456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Что необходимо знать родителям о детском упрямстве и капризности: </w:t>
      </w:r>
    </w:p>
    <w:p w:rsidR="00F46B58" w:rsidRPr="00063FC1" w:rsidRDefault="00F46B58" w:rsidP="00B50456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1. Период упрямства и капризности начинается примерно с 18 месяцев. </w:t>
      </w:r>
    </w:p>
    <w:p w:rsidR="00F46B58" w:rsidRPr="00063FC1" w:rsidRDefault="00F46B58" w:rsidP="00B50456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2. Как правило, эта фаза заканчивается к 3,5- 4 годам. Случайные приступы </w:t>
      </w:r>
    </w:p>
    <w:p w:rsidR="00F46B58" w:rsidRPr="00063FC1" w:rsidRDefault="00F46B58" w:rsidP="00B50456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lastRenderedPageBreak/>
        <w:t xml:space="preserve">3. </w:t>
      </w:r>
      <w:r w:rsidR="000D7EC6">
        <w:rPr>
          <w:rFonts w:ascii="Times New Roman" w:hAnsi="Times New Roman" w:cs="Times New Roman"/>
          <w:sz w:val="32"/>
          <w:szCs w:val="32"/>
        </w:rPr>
        <w:t>У</w:t>
      </w:r>
      <w:r w:rsidRPr="00063FC1">
        <w:rPr>
          <w:rFonts w:ascii="Times New Roman" w:hAnsi="Times New Roman" w:cs="Times New Roman"/>
          <w:sz w:val="32"/>
          <w:szCs w:val="32"/>
        </w:rPr>
        <w:t xml:space="preserve">прямства в </w:t>
      </w:r>
      <w:proofErr w:type="gramStart"/>
      <w:r w:rsidRPr="00063FC1">
        <w:rPr>
          <w:rFonts w:ascii="Times New Roman" w:hAnsi="Times New Roman" w:cs="Times New Roman"/>
          <w:sz w:val="32"/>
          <w:szCs w:val="32"/>
        </w:rPr>
        <w:t>более старшем</w:t>
      </w:r>
      <w:proofErr w:type="gramEnd"/>
      <w:r w:rsidRPr="00063FC1">
        <w:rPr>
          <w:rFonts w:ascii="Times New Roman" w:hAnsi="Times New Roman" w:cs="Times New Roman"/>
          <w:sz w:val="32"/>
          <w:szCs w:val="32"/>
        </w:rPr>
        <w:t xml:space="preserve"> возрасте – тоже вещь вполне нормальная. </w:t>
      </w:r>
    </w:p>
    <w:p w:rsidR="00F46B58" w:rsidRPr="00063FC1" w:rsidRDefault="00F46B58" w:rsidP="00B50456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4. Пик упрямства приходится на 2,5- 3 года жизни. </w:t>
      </w:r>
    </w:p>
    <w:p w:rsidR="00F46B58" w:rsidRPr="00063FC1" w:rsidRDefault="00F46B58" w:rsidP="00B50456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5. Мальчики упрямятся сильнее, чем девочки. </w:t>
      </w:r>
    </w:p>
    <w:p w:rsidR="00F46B58" w:rsidRPr="00063FC1" w:rsidRDefault="00F46B58" w:rsidP="00B50456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6. Девочки капризничают чаще, чем мальчики. </w:t>
      </w:r>
    </w:p>
    <w:p w:rsidR="00F46B58" w:rsidRPr="00063FC1" w:rsidRDefault="00F46B58" w:rsidP="00B50456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7. В кризисный период приступы упрямства и капризности случаются у детей по 5 раз в день. У некоторых детей – до 19 раз! </w:t>
      </w:r>
    </w:p>
    <w:p w:rsidR="00F46B58" w:rsidRPr="00063FC1" w:rsidRDefault="00F46B58" w:rsidP="00B50456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8. 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 </w:t>
      </w:r>
    </w:p>
    <w:p w:rsidR="00F46B58" w:rsidRPr="000D7EC6" w:rsidRDefault="00F46B58" w:rsidP="00B50456">
      <w:pPr>
        <w:pStyle w:val="Default"/>
        <w:ind w:right="-335"/>
        <w:jc w:val="both"/>
        <w:rPr>
          <w:rFonts w:ascii="Times New Roman" w:hAnsi="Times New Roman" w:cs="Times New Roman"/>
          <w:sz w:val="32"/>
          <w:szCs w:val="32"/>
        </w:rPr>
      </w:pPr>
    </w:p>
    <w:p w:rsidR="00F46B58" w:rsidRPr="00063FC1" w:rsidRDefault="00F46B58" w:rsidP="00B50456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Что могут сделать родители для преодоления упрямства и капризности у детей: </w:t>
      </w:r>
    </w:p>
    <w:p w:rsidR="00F46B58" w:rsidRPr="00063FC1" w:rsidRDefault="00F46B58" w:rsidP="00B50456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1. Не предавайте большого значения упрямству и капризности. Примите к сведению приступ, но не очень волнуйтесь за ребёнка. </w:t>
      </w:r>
    </w:p>
    <w:p w:rsidR="00F46B58" w:rsidRPr="00063FC1" w:rsidRDefault="00F46B58" w:rsidP="00B50456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2. Во время приступа оставайтесь рядом, дайте ему почувствовать, что вы его понимаете. </w:t>
      </w:r>
    </w:p>
    <w:p w:rsidR="00F46B58" w:rsidRPr="00063FC1" w:rsidRDefault="00F46B58" w:rsidP="00B50456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3. Не пытайтесь в это время что-либо внушать своему ребёнку – это бесполезно. Ругань не имеет смысла, шлепки ещё сильнее его возбуждают. </w:t>
      </w:r>
    </w:p>
    <w:p w:rsidR="00F46B58" w:rsidRPr="00063FC1" w:rsidRDefault="00F46B58" w:rsidP="00B50456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4. Будьте в поведении с ребёнком настойчивы, если сказали "нет", оставайтесь и дальше при этом мнении. </w:t>
      </w:r>
    </w:p>
    <w:p w:rsidR="00F46B58" w:rsidRPr="00063FC1" w:rsidRDefault="00F46B58" w:rsidP="00B50456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5. Не сдавайтесь даже тогда, когда приступ ребёнка протекает в общественном месте. Чаще всего помогает только одно – взять его за руку и увести. </w:t>
      </w:r>
    </w:p>
    <w:p w:rsidR="00F46B58" w:rsidRPr="00063FC1" w:rsidRDefault="00F46B58" w:rsidP="00B50456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6. Истеричность и капризность требует зрителей, не прибегайте к помощи посторонних: "Посмотрите, какая плохая девочка, </w:t>
      </w:r>
      <w:proofErr w:type="spellStart"/>
      <w:r w:rsidRPr="00063FC1">
        <w:rPr>
          <w:rFonts w:ascii="Times New Roman" w:hAnsi="Times New Roman" w:cs="Times New Roman"/>
          <w:sz w:val="32"/>
          <w:szCs w:val="32"/>
        </w:rPr>
        <w:t>ай-яй-яй</w:t>
      </w:r>
      <w:proofErr w:type="spellEnd"/>
      <w:r w:rsidRPr="00063FC1">
        <w:rPr>
          <w:rFonts w:ascii="Times New Roman" w:hAnsi="Times New Roman" w:cs="Times New Roman"/>
          <w:sz w:val="32"/>
          <w:szCs w:val="32"/>
        </w:rPr>
        <w:t xml:space="preserve">!". Ребёнку только этого и нужно. </w:t>
      </w:r>
    </w:p>
    <w:p w:rsidR="00F46B58" w:rsidRPr="00063FC1" w:rsidRDefault="00F46B58" w:rsidP="00B50456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7. Постарайтесь схитрить: "Ох, какая у меня есть интересная игрушка (книжка, штучка)!". Подобные отвлекающие манёвры заинтересуют капризулю и он успокоится. </w:t>
      </w:r>
    </w:p>
    <w:p w:rsidR="00F46B58" w:rsidRPr="00063FC1" w:rsidRDefault="00F46B58" w:rsidP="00B50456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8. Исключите из арсенала грубый тон, резкость, стремление " сломить силой авторитета". </w:t>
      </w:r>
    </w:p>
    <w:p w:rsidR="00F46B58" w:rsidRPr="00063FC1" w:rsidRDefault="00F46B58" w:rsidP="00B50456">
      <w:pPr>
        <w:pStyle w:val="Default"/>
        <w:ind w:left="-567" w:right="-335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9. Спокойный тон общения, без раздражительности. </w:t>
      </w:r>
    </w:p>
    <w:p w:rsidR="00F46B58" w:rsidRPr="00063FC1" w:rsidRDefault="00F46B58" w:rsidP="00063FC1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063FC1">
        <w:rPr>
          <w:rFonts w:ascii="Times New Roman" w:hAnsi="Times New Roman" w:cs="Times New Roman"/>
          <w:sz w:val="32"/>
          <w:szCs w:val="32"/>
        </w:rPr>
        <w:t xml:space="preserve">10. Уступки имеют место быть, если они педагогически целесообразны, оправданы логикой воспитательного процесса. </w:t>
      </w:r>
    </w:p>
    <w:p w:rsidR="00F46B58" w:rsidRPr="00063FC1" w:rsidRDefault="00F46B58" w:rsidP="00063FC1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F46B58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EC6">
        <w:rPr>
          <w:rFonts w:ascii="Times New Roman" w:hAnsi="Times New Roman" w:cs="Times New Roman"/>
          <w:sz w:val="28"/>
          <w:szCs w:val="28"/>
        </w:rPr>
        <w:t xml:space="preserve">Следующие моменты очень важны в предупреждении и в борьбе с упрямством и капризами. Речь пойдёт о гуманизации отношений между родителями и детьми, а именно о том, в каких случаях ребёнка нельзя наказывать и ругать, когда можно и нужно хвалить: </w:t>
      </w:r>
    </w:p>
    <w:p w:rsidR="000D7EC6" w:rsidRPr="000D7EC6" w:rsidRDefault="000D7EC6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b/>
          <w:bCs/>
          <w:sz w:val="32"/>
          <w:szCs w:val="32"/>
        </w:rPr>
        <w:t xml:space="preserve">1. НЕЛЬЗЯ ХВАЛИТЬ ЗА ТО, ЧТО: </w:t>
      </w: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sz w:val="32"/>
          <w:szCs w:val="32"/>
        </w:rPr>
        <w:t xml:space="preserve"> достигнуто не своим трудом. </w:t>
      </w: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sz w:val="32"/>
          <w:szCs w:val="32"/>
        </w:rPr>
        <w:lastRenderedPageBreak/>
        <w:t xml:space="preserve"> не подлежит похвале (красота, сила, ловкость, ум). </w:t>
      </w: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sz w:val="32"/>
          <w:szCs w:val="32"/>
        </w:rPr>
        <w:t xml:space="preserve"> из жалости или желания понравиться. </w:t>
      </w: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b/>
          <w:bCs/>
          <w:sz w:val="32"/>
          <w:szCs w:val="32"/>
        </w:rPr>
        <w:t xml:space="preserve">2. НАДО ХВАЛИТЬ: </w:t>
      </w: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sz w:val="32"/>
          <w:szCs w:val="32"/>
        </w:rPr>
        <w:t xml:space="preserve"> за поступок, за свершившееся действие. </w:t>
      </w: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sz w:val="32"/>
          <w:szCs w:val="32"/>
        </w:rPr>
        <w:t xml:space="preserve"> начинать сотрудничать с ребёнком всегда с похвалы, одобрения. </w:t>
      </w: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sz w:val="32"/>
          <w:szCs w:val="32"/>
        </w:rPr>
        <w:t xml:space="preserve"> очень важно похвалить ребёнка с утра, как можно раньше и на ночь тоже. </w:t>
      </w:r>
    </w:p>
    <w:p w:rsidR="00F46B58" w:rsidRPr="000D7EC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sz w:val="32"/>
          <w:szCs w:val="32"/>
        </w:rPr>
        <w:t> уметь хвалить не хваля (</w:t>
      </w:r>
      <w:r w:rsidRPr="00B50456">
        <w:rPr>
          <w:rFonts w:ascii="Times New Roman" w:hAnsi="Times New Roman" w:cs="Times New Roman"/>
          <w:b/>
          <w:bCs/>
          <w:sz w:val="32"/>
          <w:szCs w:val="32"/>
        </w:rPr>
        <w:t xml:space="preserve">пример: </w:t>
      </w:r>
      <w:r w:rsidRPr="00B50456">
        <w:rPr>
          <w:rFonts w:ascii="Times New Roman" w:hAnsi="Times New Roman" w:cs="Times New Roman"/>
          <w:sz w:val="32"/>
          <w:szCs w:val="32"/>
        </w:rPr>
        <w:t xml:space="preserve">попросить о помощи, совет, как у взрослого). О наказаниях необходимо остановиться более подробно. </w:t>
      </w: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b/>
          <w:bCs/>
          <w:sz w:val="32"/>
          <w:szCs w:val="32"/>
        </w:rPr>
        <w:t xml:space="preserve">1. НЕЛЬЗЯ НАКАЗЫВАТЬ И РУГАТЬ КОГДА: </w:t>
      </w: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sz w:val="32"/>
          <w:szCs w:val="32"/>
        </w:rPr>
        <w:t xml:space="preserve">1. ребёнок болен, испытывает недомогание или оправился после болезни т.к. в это время психика ребёнка уязвима и реакция непредсказуема. </w:t>
      </w: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sz w:val="32"/>
          <w:szCs w:val="32"/>
        </w:rPr>
        <w:t xml:space="preserve">2. когда ребёнок ест, сразу после сна и перед сном. </w:t>
      </w: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sz w:val="32"/>
          <w:szCs w:val="32"/>
        </w:rPr>
        <w:t>3. во всех случаях, когда что-то не получается (</w:t>
      </w:r>
      <w:r w:rsidRPr="00B50456">
        <w:rPr>
          <w:rFonts w:ascii="Times New Roman" w:hAnsi="Times New Roman" w:cs="Times New Roman"/>
          <w:b/>
          <w:bCs/>
          <w:sz w:val="32"/>
          <w:szCs w:val="32"/>
        </w:rPr>
        <w:t xml:space="preserve">пример: </w:t>
      </w:r>
      <w:r w:rsidRPr="00B50456">
        <w:rPr>
          <w:rFonts w:ascii="Times New Roman" w:hAnsi="Times New Roman" w:cs="Times New Roman"/>
          <w:sz w:val="32"/>
          <w:szCs w:val="32"/>
        </w:rPr>
        <w:t xml:space="preserve">когда вы торопитесь, а ребёнок не может завязать шнурки). </w:t>
      </w: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sz w:val="32"/>
          <w:szCs w:val="32"/>
        </w:rPr>
        <w:t>4. после физической или душевной травмы (</w:t>
      </w:r>
      <w:r w:rsidRPr="00B50456">
        <w:rPr>
          <w:rFonts w:ascii="Times New Roman" w:hAnsi="Times New Roman" w:cs="Times New Roman"/>
          <w:b/>
          <w:bCs/>
          <w:sz w:val="32"/>
          <w:szCs w:val="32"/>
        </w:rPr>
        <w:t xml:space="preserve">пример: </w:t>
      </w:r>
      <w:r w:rsidRPr="00B50456">
        <w:rPr>
          <w:rFonts w:ascii="Times New Roman" w:hAnsi="Times New Roman" w:cs="Times New Roman"/>
          <w:sz w:val="32"/>
          <w:szCs w:val="32"/>
        </w:rPr>
        <w:t xml:space="preserve">ребёнок упал, вы ругаете за это, считая, что он виноват). </w:t>
      </w: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sz w:val="32"/>
          <w:szCs w:val="32"/>
        </w:rPr>
        <w:t xml:space="preserve">5. когда ребёнок не справился со страхом, невнимательностью, подвижностью и т.д., но очень старался. </w:t>
      </w: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sz w:val="32"/>
          <w:szCs w:val="32"/>
        </w:rPr>
        <w:t xml:space="preserve">6. когда внутренние мотивы его поступка вам не понятны. </w:t>
      </w: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sz w:val="32"/>
          <w:szCs w:val="32"/>
        </w:rPr>
        <w:t xml:space="preserve">7. когда вы сами не в себе. </w:t>
      </w: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b/>
          <w:bCs/>
          <w:sz w:val="32"/>
          <w:szCs w:val="32"/>
        </w:rPr>
        <w:t xml:space="preserve">7 ПРАВИЛ НАКАЗАНИЯ: </w:t>
      </w: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sz w:val="32"/>
          <w:szCs w:val="32"/>
        </w:rPr>
        <w:t xml:space="preserve">1. наказание не должно вредить здоровью. </w:t>
      </w: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sz w:val="32"/>
          <w:szCs w:val="32"/>
        </w:rPr>
        <w:t xml:space="preserve">2. 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B50456">
        <w:rPr>
          <w:rFonts w:ascii="Times New Roman" w:hAnsi="Times New Roman" w:cs="Times New Roman"/>
          <w:sz w:val="32"/>
          <w:szCs w:val="32"/>
        </w:rPr>
        <w:t>том</w:t>
      </w:r>
      <w:proofErr w:type="gramEnd"/>
      <w:r w:rsidRPr="00B50456">
        <w:rPr>
          <w:rFonts w:ascii="Times New Roman" w:hAnsi="Times New Roman" w:cs="Times New Roman"/>
          <w:sz w:val="32"/>
          <w:szCs w:val="32"/>
        </w:rPr>
        <w:t xml:space="preserve"> что совершённое действие вообще достойно наказания, т.е. наказывать "на всякий случай" нельзя. </w:t>
      </w: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sz w:val="32"/>
          <w:szCs w:val="32"/>
        </w:rPr>
        <w:t xml:space="preserve">3. за 1 проступок – одно наказание (нельзя припоминать старые грехи). </w:t>
      </w: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sz w:val="32"/>
          <w:szCs w:val="32"/>
        </w:rPr>
        <w:t xml:space="preserve">4. лучше не наказывать, чем наказывать с опозданием. </w:t>
      </w:r>
    </w:p>
    <w:p w:rsidR="00F46B58" w:rsidRPr="00B5045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sz w:val="32"/>
          <w:szCs w:val="32"/>
        </w:rPr>
        <w:t xml:space="preserve">5. надо наказывать и вскоре прощать. </w:t>
      </w:r>
    </w:p>
    <w:p w:rsidR="00F46B58" w:rsidRPr="00B50456" w:rsidRDefault="00F46B58" w:rsidP="00B50456">
      <w:pPr>
        <w:pStyle w:val="Default"/>
        <w:ind w:right="-47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sz w:val="32"/>
          <w:szCs w:val="32"/>
        </w:rPr>
        <w:t xml:space="preserve">6. если ребёнок считает, что вы несправедливы, то не будет эффекта, поэтому важно объяснить ребенку, за что и почему он наказан. </w:t>
      </w:r>
    </w:p>
    <w:p w:rsidR="00F46B58" w:rsidRPr="000D7EC6" w:rsidRDefault="00F46B58" w:rsidP="00B50456">
      <w:pPr>
        <w:pStyle w:val="Default"/>
        <w:ind w:left="-567" w:right="-47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50456">
        <w:rPr>
          <w:rFonts w:ascii="Times New Roman" w:hAnsi="Times New Roman" w:cs="Times New Roman"/>
          <w:sz w:val="32"/>
          <w:szCs w:val="32"/>
        </w:rPr>
        <w:t xml:space="preserve">7. ребёнок не должен бояться наказания. </w:t>
      </w:r>
    </w:p>
    <w:p w:rsidR="00F46B58" w:rsidRDefault="00F46B58" w:rsidP="00B50456">
      <w:pPr>
        <w:spacing w:after="0" w:line="240" w:lineRule="auto"/>
        <w:ind w:left="-567" w:right="-4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7EC6">
        <w:rPr>
          <w:rFonts w:ascii="Times New Roman" w:hAnsi="Times New Roman" w:cs="Times New Roman"/>
          <w:sz w:val="28"/>
          <w:szCs w:val="28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0D7EC6" w:rsidRPr="000D7EC6" w:rsidRDefault="000D7EC6" w:rsidP="000D7EC6">
      <w:pPr>
        <w:spacing w:after="0" w:line="240" w:lineRule="auto"/>
        <w:ind w:left="-567" w:right="-47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7599" cy="1650670"/>
            <wp:effectExtent l="19050" t="0" r="1" b="0"/>
            <wp:docPr id="1" name="Рисунок 1" descr="I:\13-14 уч.год\Декабрь\консультации\Всякая всячина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13-14 уч.год\Декабрь\консультации\Всякая всячина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599" cy="165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7EC6" w:rsidRPr="000D7EC6" w:rsidSect="00063FC1">
      <w:pgSz w:w="11906" w:h="17338"/>
      <w:pgMar w:top="284" w:right="900" w:bottom="284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46B58"/>
    <w:rsid w:val="00063FC1"/>
    <w:rsid w:val="000D7EC6"/>
    <w:rsid w:val="001928C9"/>
    <w:rsid w:val="00415A45"/>
    <w:rsid w:val="00B50456"/>
    <w:rsid w:val="00C24079"/>
    <w:rsid w:val="00E57B40"/>
    <w:rsid w:val="00F46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46B5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D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9617F4-868E-4DAE-B502-C40006BC8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4</cp:revision>
  <dcterms:created xsi:type="dcterms:W3CDTF">2013-12-12T02:37:00Z</dcterms:created>
  <dcterms:modified xsi:type="dcterms:W3CDTF">2014-06-02T08:21:00Z</dcterms:modified>
</cp:coreProperties>
</file>