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D3D" w:rsidRPr="007F5D3D" w:rsidRDefault="007F5D3D" w:rsidP="007F5D3D">
      <w:pPr>
        <w:shd w:val="clear" w:color="auto" w:fill="F9FCFD"/>
        <w:spacing w:after="251" w:line="240" w:lineRule="auto"/>
        <w:textAlignment w:val="baseline"/>
        <w:outlineLvl w:val="2"/>
        <w:rPr>
          <w:rFonts w:ascii="Georgia" w:eastAsia="Times New Roman" w:hAnsi="Georgia" w:cs="Times New Roman"/>
          <w:b/>
          <w:bCs/>
          <w:caps/>
          <w:color w:val="083A5D"/>
          <w:sz w:val="28"/>
          <w:szCs w:val="28"/>
          <w:lang w:eastAsia="ru-RU"/>
        </w:rPr>
      </w:pPr>
      <w:r w:rsidRPr="007F5D3D">
        <w:rPr>
          <w:rFonts w:ascii="Georgia" w:eastAsia="Times New Roman" w:hAnsi="Georgia" w:cs="Times New Roman"/>
          <w:b/>
          <w:bCs/>
          <w:caps/>
          <w:color w:val="083A5D"/>
          <w:sz w:val="28"/>
          <w:szCs w:val="28"/>
          <w:lang w:eastAsia="ru-RU"/>
        </w:rPr>
        <w:t>НОВЫЙ СОЦИАЛЬНЫЙ ПРОЕКТ ГОСАВТОИНСПЕКЦИИ ПОМОЖЕТ ПЕШЕХОДАМ ПРЕОДОЛЕТЬ СЛОЖНОСТИ ПЕРЕХОДА ЧЕРЕЗ ДОРОГУ</w:t>
      </w:r>
    </w:p>
    <w:p w:rsidR="007F5D3D" w:rsidRDefault="007F5D3D" w:rsidP="007F5D3D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rFonts w:ascii="Arial" w:hAnsi="Arial" w:cs="Arial"/>
          <w:color w:val="1D1D1D"/>
          <w:sz w:val="23"/>
          <w:szCs w:val="23"/>
        </w:rPr>
      </w:pPr>
      <w:r>
        <w:rPr>
          <w:rFonts w:ascii="Arial" w:hAnsi="Arial" w:cs="Arial"/>
          <w:color w:val="1D1D1D"/>
          <w:sz w:val="23"/>
          <w:szCs w:val="23"/>
        </w:rPr>
        <w:t>Госавтоинспекция МВД России готовит новый масштабный социальный проект «Сложности перехода», направленный на повышение безопасности пешеходов. Основные образовательные мероприятия кампании пройдут в 10 российских регионах в феврале-марте следующего года, но информационная работа в рамках проекта уже началась.</w:t>
      </w:r>
    </w:p>
    <w:p w:rsidR="007F5D3D" w:rsidRDefault="007F5D3D" w:rsidP="007F5D3D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rFonts w:ascii="Arial" w:hAnsi="Arial" w:cs="Arial"/>
          <w:color w:val="1D1D1D"/>
          <w:sz w:val="23"/>
          <w:szCs w:val="23"/>
        </w:rPr>
      </w:pPr>
      <w:r>
        <w:rPr>
          <w:rFonts w:ascii="Arial" w:hAnsi="Arial" w:cs="Arial"/>
          <w:color w:val="1D1D1D"/>
          <w:sz w:val="23"/>
          <w:szCs w:val="23"/>
        </w:rPr>
        <w:t xml:space="preserve">Так, на федеральных телеканалах стартовала трансляция социальных видеороликов кампании, один из которых обращен к водителю, другой – к пешеходу. Организаторы программы планируют, что до конца года о мероприятиях кампании участники дорожного движения будут проинформированы через печатные СМИ, радио, телевидение, а также с помощью конкурсов, </w:t>
      </w:r>
      <w:proofErr w:type="spellStart"/>
      <w:r>
        <w:rPr>
          <w:rFonts w:ascii="Arial" w:hAnsi="Arial" w:cs="Arial"/>
          <w:color w:val="1D1D1D"/>
          <w:sz w:val="23"/>
          <w:szCs w:val="23"/>
        </w:rPr>
        <w:t>инфографики</w:t>
      </w:r>
      <w:proofErr w:type="spellEnd"/>
      <w:r>
        <w:rPr>
          <w:rFonts w:ascii="Arial" w:hAnsi="Arial" w:cs="Arial"/>
          <w:color w:val="1D1D1D"/>
          <w:sz w:val="23"/>
          <w:szCs w:val="23"/>
        </w:rPr>
        <w:t xml:space="preserve"> и активной работы в социальных сетях. Проект реализуется при поддержке Российского союза </w:t>
      </w:r>
      <w:proofErr w:type="spellStart"/>
      <w:r>
        <w:rPr>
          <w:rFonts w:ascii="Arial" w:hAnsi="Arial" w:cs="Arial"/>
          <w:color w:val="1D1D1D"/>
          <w:sz w:val="23"/>
          <w:szCs w:val="23"/>
        </w:rPr>
        <w:t>автостраховщиков</w:t>
      </w:r>
      <w:proofErr w:type="spellEnd"/>
      <w:r>
        <w:rPr>
          <w:rFonts w:ascii="Arial" w:hAnsi="Arial" w:cs="Arial"/>
          <w:color w:val="1D1D1D"/>
          <w:sz w:val="23"/>
          <w:szCs w:val="23"/>
        </w:rPr>
        <w:t xml:space="preserve"> и экспертного центра «Движение без опасности».</w:t>
      </w:r>
    </w:p>
    <w:p w:rsidR="007F5D3D" w:rsidRDefault="007F5D3D" w:rsidP="007F5D3D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rFonts w:ascii="Arial" w:hAnsi="Arial" w:cs="Arial"/>
          <w:color w:val="1D1D1D"/>
          <w:sz w:val="23"/>
          <w:szCs w:val="23"/>
        </w:rPr>
      </w:pPr>
      <w:r>
        <w:rPr>
          <w:rFonts w:ascii="Arial" w:hAnsi="Arial" w:cs="Arial"/>
          <w:color w:val="1D1D1D"/>
          <w:sz w:val="23"/>
          <w:szCs w:val="23"/>
        </w:rPr>
        <w:t>Специально для проекта «Сложности перехода» разработан ряд просветительских мероприятий, в основе которых лежит индивидуальный подход к каждой возрастной группе, - воспитанникам детских садов, школьникам разного возраста, студентам, учащимся автошкол, начинающим и опытным водителям. Максимально охватить аудиторию позволит тщательный отбор площадок – помимо детских садов и образовательных организаций будут задействованы автозаправочные станции, регистрационно-экзаменационные подразделения Госавтоинспекции, торгово-развлекательные центры, социальные учреждения, поликлиники и пенсионные фонды.</w:t>
      </w:r>
    </w:p>
    <w:p w:rsidR="007F5D3D" w:rsidRDefault="007F5D3D" w:rsidP="007F5D3D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rFonts w:ascii="Arial" w:hAnsi="Arial" w:cs="Arial"/>
          <w:color w:val="1D1D1D"/>
          <w:sz w:val="23"/>
          <w:szCs w:val="23"/>
        </w:rPr>
      </w:pPr>
      <w:r>
        <w:rPr>
          <w:rFonts w:ascii="Arial" w:hAnsi="Arial" w:cs="Arial"/>
          <w:color w:val="1D1D1D"/>
          <w:sz w:val="23"/>
          <w:szCs w:val="23"/>
        </w:rPr>
        <w:t xml:space="preserve">Проведя социологические исследования, организаторы выяснили, что каждый второй россиянин регулярно сталкивается с ситуацией, когда водители не пропускают пешеходов на нерегулируемых пешеходных переходах. Кроме того, абсолютное </w:t>
      </w:r>
      <w:proofErr w:type="gramStart"/>
      <w:r>
        <w:rPr>
          <w:rFonts w:ascii="Arial" w:hAnsi="Arial" w:cs="Arial"/>
          <w:color w:val="1D1D1D"/>
          <w:sz w:val="23"/>
          <w:szCs w:val="23"/>
        </w:rPr>
        <w:t>большинство граждан время от времени становятся</w:t>
      </w:r>
      <w:proofErr w:type="gramEnd"/>
      <w:r>
        <w:rPr>
          <w:rFonts w:ascii="Arial" w:hAnsi="Arial" w:cs="Arial"/>
          <w:color w:val="1D1D1D"/>
          <w:sz w:val="23"/>
          <w:szCs w:val="23"/>
        </w:rPr>
        <w:t xml:space="preserve"> свидетелями нарушений ПДД, при которых сами пешеходы переходят проезжую часть вне зоны пешеходных переходов.</w:t>
      </w:r>
    </w:p>
    <w:p w:rsidR="007F5D3D" w:rsidRDefault="007F5D3D" w:rsidP="007F5D3D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rFonts w:ascii="Arial" w:hAnsi="Arial" w:cs="Arial"/>
          <w:color w:val="1D1D1D"/>
          <w:sz w:val="23"/>
          <w:szCs w:val="23"/>
        </w:rPr>
      </w:pPr>
      <w:r>
        <w:rPr>
          <w:rFonts w:ascii="Arial" w:hAnsi="Arial" w:cs="Arial"/>
          <w:color w:val="1D1D1D"/>
          <w:sz w:val="23"/>
          <w:szCs w:val="23"/>
        </w:rPr>
        <w:t>По данным опроса ВЦИОМ, большинство респондентов - 75% - считают, что водители всегда должны пропускать пешеходов, которые переходят дорогу. При этом чаще всего пешеходы нарушают правила дорожного движения, переходя дорогу не по пешеходному переходу. Как следствие, почти пятая часть респондентов-водителей - 19% - признались, что часто попадают в ситуацию, когда им приходится экстренно тормозить перед внезапно вышедшим на дорогу пешеходом.</w:t>
      </w:r>
    </w:p>
    <w:p w:rsidR="007F5D3D" w:rsidRDefault="007F5D3D" w:rsidP="007F5D3D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rFonts w:ascii="Arial" w:hAnsi="Arial" w:cs="Arial"/>
          <w:color w:val="1D1D1D"/>
          <w:sz w:val="23"/>
          <w:szCs w:val="23"/>
        </w:rPr>
      </w:pPr>
      <w:r>
        <w:rPr>
          <w:rFonts w:ascii="Arial" w:hAnsi="Arial" w:cs="Arial"/>
          <w:color w:val="1D1D1D"/>
          <w:sz w:val="23"/>
          <w:szCs w:val="23"/>
        </w:rPr>
        <w:t xml:space="preserve">Исходя из результатов опроса, можно сделать вывод, что высокая аварийность в равной степени связана с </w:t>
      </w:r>
      <w:proofErr w:type="gramStart"/>
      <w:r>
        <w:rPr>
          <w:rFonts w:ascii="Arial" w:hAnsi="Arial" w:cs="Arial"/>
          <w:color w:val="1D1D1D"/>
          <w:sz w:val="23"/>
          <w:szCs w:val="23"/>
        </w:rPr>
        <w:t>нарушениями</w:t>
      </w:r>
      <w:proofErr w:type="gramEnd"/>
      <w:r>
        <w:rPr>
          <w:rFonts w:ascii="Arial" w:hAnsi="Arial" w:cs="Arial"/>
          <w:color w:val="1D1D1D"/>
          <w:sz w:val="23"/>
          <w:szCs w:val="23"/>
        </w:rPr>
        <w:t xml:space="preserve"> как со стороны пешеходов, так и со стороны водителей. Таким </w:t>
      </w:r>
      <w:proofErr w:type="gramStart"/>
      <w:r>
        <w:rPr>
          <w:rFonts w:ascii="Arial" w:hAnsi="Arial" w:cs="Arial"/>
          <w:color w:val="1D1D1D"/>
          <w:sz w:val="23"/>
          <w:szCs w:val="23"/>
        </w:rPr>
        <w:t>образом</w:t>
      </w:r>
      <w:proofErr w:type="gramEnd"/>
      <w:r>
        <w:rPr>
          <w:rFonts w:ascii="Arial" w:hAnsi="Arial" w:cs="Arial"/>
          <w:color w:val="1D1D1D"/>
          <w:sz w:val="23"/>
          <w:szCs w:val="23"/>
        </w:rPr>
        <w:t xml:space="preserve"> были определены основные ошибки и заблуждения, которые чаще всего приводят к авариям: у пешеходов – переход дороги вне зоны пешеходного перехода, у водителей – превышение скорости и отсутствие привычки притормаживать перед нерегулируемыми пешеходными переходами, а также невнимательность всех участников дорожного движения и отсутствие взаимопонимания.</w:t>
      </w:r>
    </w:p>
    <w:p w:rsidR="007F5D3D" w:rsidRDefault="007F5D3D" w:rsidP="007F5D3D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rFonts w:ascii="Arial" w:hAnsi="Arial" w:cs="Arial"/>
          <w:color w:val="1D1D1D"/>
          <w:sz w:val="23"/>
          <w:szCs w:val="23"/>
        </w:rPr>
      </w:pPr>
      <w:r>
        <w:rPr>
          <w:rFonts w:ascii="Arial" w:hAnsi="Arial" w:cs="Arial"/>
          <w:color w:val="1D1D1D"/>
          <w:sz w:val="23"/>
          <w:szCs w:val="23"/>
        </w:rPr>
        <w:t xml:space="preserve">«Обеспечение безопасности граждан на российских дорогах, сохранение их жизни и здоровья – одна из приоритетных задач государства, которая была озвучена президентом России на заседании президиума Государственного совета, посвященного вопросам дорожной безопасности, - подчеркнул начальник ГУОБДД МВД России Виктор Нилов. – Совместная работа органов государственной власти с общественными организациями и экспертным сообществом, в частности, по проведению широкомасштабных информационно-пропагандистских кампаний, ориентированных на различные категории участников дорожного движения - пешеходов, водителей, пассажиров - и различные аспекты обеспечения их </w:t>
      </w:r>
      <w:r>
        <w:rPr>
          <w:rFonts w:ascii="Arial" w:hAnsi="Arial" w:cs="Arial"/>
          <w:color w:val="1D1D1D"/>
          <w:sz w:val="23"/>
          <w:szCs w:val="23"/>
        </w:rPr>
        <w:lastRenderedPageBreak/>
        <w:t>безопасности сегодня особенно актуальна и во многом показала свою эффективность. Новая социальная кампания «Сложности перехода» является логическим продолжением этой работы», - отметил руководитель российской Госавтоинспекции.</w:t>
      </w:r>
    </w:p>
    <w:p w:rsidR="007F5D3D" w:rsidRDefault="007F5D3D" w:rsidP="007F5D3D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rFonts w:ascii="Arial" w:hAnsi="Arial" w:cs="Arial"/>
          <w:color w:val="1D1D1D"/>
          <w:sz w:val="23"/>
          <w:szCs w:val="23"/>
        </w:rPr>
      </w:pPr>
      <w:r>
        <w:rPr>
          <w:rFonts w:ascii="Arial" w:hAnsi="Arial" w:cs="Arial"/>
          <w:color w:val="1D1D1D"/>
          <w:sz w:val="23"/>
          <w:szCs w:val="23"/>
        </w:rPr>
        <w:t xml:space="preserve">С начала года на дорогах России погибли свыше 4,7 тысяч пешеходов, - фактически, это треть от всех погибших в </w:t>
      </w:r>
      <w:proofErr w:type="spellStart"/>
      <w:r>
        <w:rPr>
          <w:rFonts w:ascii="Arial" w:hAnsi="Arial" w:cs="Arial"/>
          <w:color w:val="1D1D1D"/>
          <w:sz w:val="23"/>
          <w:szCs w:val="23"/>
        </w:rPr>
        <w:t>автоавариях</w:t>
      </w:r>
      <w:proofErr w:type="spellEnd"/>
      <w:r>
        <w:rPr>
          <w:rFonts w:ascii="Arial" w:hAnsi="Arial" w:cs="Arial"/>
          <w:color w:val="1D1D1D"/>
          <w:sz w:val="23"/>
          <w:szCs w:val="23"/>
        </w:rPr>
        <w:t>. Несмотря на то, что за последнее десятилетие число же</w:t>
      </w:r>
      <w:proofErr w:type="gramStart"/>
      <w:r>
        <w:rPr>
          <w:rFonts w:ascii="Arial" w:hAnsi="Arial" w:cs="Arial"/>
          <w:color w:val="1D1D1D"/>
          <w:sz w:val="23"/>
          <w:szCs w:val="23"/>
        </w:rPr>
        <w:t>ртв ср</w:t>
      </w:r>
      <w:proofErr w:type="gramEnd"/>
      <w:r>
        <w:rPr>
          <w:rFonts w:ascii="Arial" w:hAnsi="Arial" w:cs="Arial"/>
          <w:color w:val="1D1D1D"/>
          <w:sz w:val="23"/>
          <w:szCs w:val="23"/>
        </w:rPr>
        <w:t>еди пешеходов сократилось на 38%, проблема безопасности самой массовой категории участников дорожного движения не теряет своей остроты.</w:t>
      </w:r>
    </w:p>
    <w:p w:rsidR="007F5D3D" w:rsidRDefault="007F5D3D" w:rsidP="007F5D3D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rFonts w:ascii="Arial" w:hAnsi="Arial" w:cs="Arial"/>
          <w:color w:val="1D1D1D"/>
          <w:sz w:val="23"/>
          <w:szCs w:val="23"/>
        </w:rPr>
      </w:pPr>
      <w:r>
        <w:rPr>
          <w:rFonts w:ascii="Arial" w:hAnsi="Arial" w:cs="Arial"/>
          <w:color w:val="1D1D1D"/>
          <w:sz w:val="23"/>
          <w:szCs w:val="23"/>
        </w:rPr>
        <w:t xml:space="preserve">Активное участие в кампании «Сложности перехода» примут сотрудники Госавтоинспекции, представители региональных органов образования, воспитатели, учителя, преподаватели высших и профессиональных образовательных организаций. Все разработки и материалы кампании организаторы </w:t>
      </w:r>
      <w:proofErr w:type="gramStart"/>
      <w:r>
        <w:rPr>
          <w:rFonts w:ascii="Arial" w:hAnsi="Arial" w:cs="Arial"/>
          <w:color w:val="1D1D1D"/>
          <w:sz w:val="23"/>
          <w:szCs w:val="23"/>
        </w:rPr>
        <w:t>передадут в регионы и на постоянной основе</w:t>
      </w:r>
      <w:proofErr w:type="gramEnd"/>
      <w:r>
        <w:rPr>
          <w:rFonts w:ascii="Arial" w:hAnsi="Arial" w:cs="Arial"/>
          <w:color w:val="1D1D1D"/>
          <w:sz w:val="23"/>
          <w:szCs w:val="23"/>
        </w:rPr>
        <w:t xml:space="preserve"> будут контролировать их дальнейшее использование. Кроме того, для водителей и пешеходов всех возрастов будут подготовлены обучающие ролики, информационные плакаты, записаны тематические </w:t>
      </w:r>
      <w:proofErr w:type="spellStart"/>
      <w:r>
        <w:rPr>
          <w:rFonts w:ascii="Arial" w:hAnsi="Arial" w:cs="Arial"/>
          <w:color w:val="1D1D1D"/>
          <w:sz w:val="23"/>
          <w:szCs w:val="23"/>
        </w:rPr>
        <w:t>радиоэфиры</w:t>
      </w:r>
      <w:proofErr w:type="spellEnd"/>
      <w:r>
        <w:rPr>
          <w:rFonts w:ascii="Arial" w:hAnsi="Arial" w:cs="Arial"/>
          <w:color w:val="1D1D1D"/>
          <w:sz w:val="23"/>
          <w:szCs w:val="23"/>
        </w:rPr>
        <w:t>.</w:t>
      </w:r>
    </w:p>
    <w:p w:rsidR="007F5D3D" w:rsidRDefault="007F5D3D" w:rsidP="007F5D3D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rFonts w:ascii="Arial" w:hAnsi="Arial" w:cs="Arial"/>
          <w:color w:val="1D1D1D"/>
          <w:sz w:val="23"/>
          <w:szCs w:val="23"/>
        </w:rPr>
      </w:pPr>
      <w:r>
        <w:rPr>
          <w:rFonts w:ascii="Arial" w:hAnsi="Arial" w:cs="Arial"/>
          <w:color w:val="1D1D1D"/>
          <w:sz w:val="23"/>
          <w:szCs w:val="23"/>
        </w:rPr>
        <w:t xml:space="preserve">Отдельным блоком в рамках кампании станет организация и методическое сопровождение занятий в </w:t>
      </w:r>
      <w:proofErr w:type="spellStart"/>
      <w:r>
        <w:rPr>
          <w:rFonts w:ascii="Arial" w:hAnsi="Arial" w:cs="Arial"/>
          <w:color w:val="1D1D1D"/>
          <w:sz w:val="23"/>
          <w:szCs w:val="23"/>
        </w:rPr>
        <w:t>автогородках</w:t>
      </w:r>
      <w:proofErr w:type="spellEnd"/>
      <w:r>
        <w:rPr>
          <w:rFonts w:ascii="Arial" w:hAnsi="Arial" w:cs="Arial"/>
          <w:color w:val="1D1D1D"/>
          <w:sz w:val="23"/>
          <w:szCs w:val="23"/>
        </w:rPr>
        <w:t xml:space="preserve"> на территории всех регионов-участников. Это будут как мобильные, так и стационарные комплексы, включающие в себя интерактивные светофоры, дорожные знаки, детские велосипеды и автомобили. </w:t>
      </w:r>
      <w:proofErr w:type="spellStart"/>
      <w:r>
        <w:rPr>
          <w:rFonts w:ascii="Arial" w:hAnsi="Arial" w:cs="Arial"/>
          <w:color w:val="1D1D1D"/>
          <w:sz w:val="23"/>
          <w:szCs w:val="23"/>
        </w:rPr>
        <w:t>Автогородки</w:t>
      </w:r>
      <w:proofErr w:type="spellEnd"/>
      <w:r>
        <w:rPr>
          <w:rFonts w:ascii="Arial" w:hAnsi="Arial" w:cs="Arial"/>
          <w:color w:val="1D1D1D"/>
          <w:sz w:val="23"/>
          <w:szCs w:val="23"/>
        </w:rPr>
        <w:t xml:space="preserve"> позволяют в доступной форме обучать детей навыкам дорожной безопасности, формировать культуру поведения на дорогах с ранних лет.</w:t>
      </w:r>
    </w:p>
    <w:p w:rsidR="007F5D3D" w:rsidRDefault="007F5D3D" w:rsidP="007F5D3D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rFonts w:ascii="Arial" w:hAnsi="Arial" w:cs="Arial"/>
          <w:color w:val="1D1D1D"/>
          <w:sz w:val="23"/>
          <w:szCs w:val="23"/>
        </w:rPr>
      </w:pPr>
      <w:r>
        <w:rPr>
          <w:rFonts w:ascii="Arial" w:hAnsi="Arial" w:cs="Arial"/>
          <w:color w:val="1D1D1D"/>
          <w:sz w:val="23"/>
          <w:szCs w:val="23"/>
        </w:rPr>
        <w:t>По словам организаторов, социальный проект «Сложности перехода» является новой коммуникационной программой, которая объединит в себе наиболее эффективные апробированные инструменты и, как надеются организаторы, будет способствовать повышению культуры участников дорожного движения.</w:t>
      </w:r>
    </w:p>
    <w:p w:rsidR="007F5D3D" w:rsidRDefault="007F5D3D" w:rsidP="007F5D3D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rFonts w:ascii="Arial" w:hAnsi="Arial" w:cs="Arial"/>
          <w:color w:val="1D1D1D"/>
          <w:sz w:val="23"/>
          <w:szCs w:val="23"/>
        </w:rPr>
      </w:pPr>
    </w:p>
    <w:p w:rsidR="007F5D3D" w:rsidRDefault="007F5D3D" w:rsidP="007F5D3D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rFonts w:ascii="Arial" w:hAnsi="Arial" w:cs="Arial"/>
          <w:color w:val="1D1D1D"/>
          <w:sz w:val="23"/>
          <w:szCs w:val="23"/>
        </w:rPr>
      </w:pPr>
    </w:p>
    <w:p w:rsidR="007F5D3D" w:rsidRDefault="007F5D3D" w:rsidP="007F5D3D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rFonts w:ascii="Arial" w:hAnsi="Arial" w:cs="Arial"/>
          <w:color w:val="1D1D1D"/>
          <w:sz w:val="23"/>
          <w:szCs w:val="23"/>
        </w:rPr>
      </w:pPr>
    </w:p>
    <w:p w:rsidR="007F5D3D" w:rsidRDefault="007F5D3D" w:rsidP="007F5D3D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rFonts w:ascii="Arial" w:hAnsi="Arial" w:cs="Arial"/>
          <w:color w:val="1D1D1D"/>
          <w:sz w:val="23"/>
          <w:szCs w:val="23"/>
        </w:rPr>
      </w:pPr>
    </w:p>
    <w:p w:rsidR="007F5D3D" w:rsidRDefault="007F5D3D" w:rsidP="007F5D3D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rFonts w:ascii="Arial" w:hAnsi="Arial" w:cs="Arial"/>
          <w:color w:val="1D1D1D"/>
          <w:sz w:val="23"/>
          <w:szCs w:val="23"/>
        </w:rPr>
      </w:pPr>
    </w:p>
    <w:p w:rsidR="007F5D3D" w:rsidRDefault="007F5D3D" w:rsidP="007F5D3D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rFonts w:ascii="Arial" w:hAnsi="Arial" w:cs="Arial"/>
          <w:color w:val="1D1D1D"/>
          <w:sz w:val="23"/>
          <w:szCs w:val="23"/>
        </w:rPr>
      </w:pPr>
    </w:p>
    <w:p w:rsidR="007F5D3D" w:rsidRDefault="007F5D3D" w:rsidP="007F5D3D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rFonts w:ascii="Arial" w:hAnsi="Arial" w:cs="Arial"/>
          <w:color w:val="1D1D1D"/>
          <w:sz w:val="23"/>
          <w:szCs w:val="23"/>
        </w:rPr>
      </w:pPr>
    </w:p>
    <w:p w:rsidR="007F5D3D" w:rsidRDefault="007F5D3D" w:rsidP="007F5D3D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rFonts w:ascii="Arial" w:hAnsi="Arial" w:cs="Arial"/>
          <w:color w:val="1D1D1D"/>
          <w:sz w:val="23"/>
          <w:szCs w:val="23"/>
        </w:rPr>
      </w:pPr>
    </w:p>
    <w:p w:rsidR="007F5D3D" w:rsidRDefault="007F5D3D" w:rsidP="007F5D3D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rFonts w:ascii="Arial" w:hAnsi="Arial" w:cs="Arial"/>
          <w:color w:val="1D1D1D"/>
          <w:sz w:val="23"/>
          <w:szCs w:val="23"/>
        </w:rPr>
      </w:pPr>
    </w:p>
    <w:p w:rsidR="007F5D3D" w:rsidRDefault="007F5D3D" w:rsidP="007F5D3D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rFonts w:ascii="Arial" w:hAnsi="Arial" w:cs="Arial"/>
          <w:color w:val="1D1D1D"/>
          <w:sz w:val="23"/>
          <w:szCs w:val="23"/>
        </w:rPr>
      </w:pPr>
    </w:p>
    <w:p w:rsidR="007F5D3D" w:rsidRDefault="007F5D3D" w:rsidP="007F5D3D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rFonts w:ascii="Arial" w:hAnsi="Arial" w:cs="Arial"/>
          <w:color w:val="1D1D1D"/>
          <w:sz w:val="23"/>
          <w:szCs w:val="23"/>
        </w:rPr>
      </w:pPr>
    </w:p>
    <w:p w:rsidR="007F5D3D" w:rsidRDefault="007F5D3D" w:rsidP="007F5D3D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rFonts w:ascii="Arial" w:hAnsi="Arial" w:cs="Arial"/>
          <w:color w:val="1D1D1D"/>
          <w:sz w:val="23"/>
          <w:szCs w:val="23"/>
        </w:rPr>
      </w:pPr>
    </w:p>
    <w:p w:rsidR="007F5D3D" w:rsidRDefault="007F5D3D" w:rsidP="007F5D3D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rFonts w:ascii="Arial" w:hAnsi="Arial" w:cs="Arial"/>
          <w:color w:val="1D1D1D"/>
          <w:sz w:val="23"/>
          <w:szCs w:val="23"/>
        </w:rPr>
      </w:pPr>
    </w:p>
    <w:p w:rsidR="007F5D3D" w:rsidRDefault="007F5D3D" w:rsidP="007F5D3D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rFonts w:ascii="Arial" w:hAnsi="Arial" w:cs="Arial"/>
          <w:color w:val="1D1D1D"/>
          <w:sz w:val="23"/>
          <w:szCs w:val="23"/>
        </w:rPr>
      </w:pPr>
    </w:p>
    <w:p w:rsidR="007F5D3D" w:rsidRDefault="007F5D3D" w:rsidP="007F5D3D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rFonts w:ascii="Arial" w:hAnsi="Arial" w:cs="Arial"/>
          <w:color w:val="1D1D1D"/>
          <w:sz w:val="23"/>
          <w:szCs w:val="23"/>
        </w:rPr>
      </w:pPr>
    </w:p>
    <w:p w:rsidR="007F5D3D" w:rsidRDefault="007F5D3D" w:rsidP="007F5D3D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rFonts w:ascii="Arial" w:hAnsi="Arial" w:cs="Arial"/>
          <w:color w:val="1D1D1D"/>
          <w:sz w:val="23"/>
          <w:szCs w:val="23"/>
        </w:rPr>
      </w:pPr>
    </w:p>
    <w:p w:rsidR="007F5D3D" w:rsidRDefault="007F5D3D" w:rsidP="007F5D3D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rFonts w:ascii="Arial" w:hAnsi="Arial" w:cs="Arial"/>
          <w:color w:val="1D1D1D"/>
          <w:sz w:val="23"/>
          <w:szCs w:val="23"/>
        </w:rPr>
      </w:pPr>
    </w:p>
    <w:p w:rsidR="007F5D3D" w:rsidRDefault="007F5D3D" w:rsidP="007F5D3D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rFonts w:ascii="Arial" w:hAnsi="Arial" w:cs="Arial"/>
          <w:color w:val="1D1D1D"/>
          <w:sz w:val="23"/>
          <w:szCs w:val="23"/>
        </w:rPr>
      </w:pPr>
    </w:p>
    <w:p w:rsidR="007F5D3D" w:rsidRDefault="007F5D3D" w:rsidP="007F5D3D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rFonts w:ascii="Arial" w:hAnsi="Arial" w:cs="Arial"/>
          <w:color w:val="1D1D1D"/>
          <w:sz w:val="23"/>
          <w:szCs w:val="23"/>
        </w:rPr>
      </w:pPr>
    </w:p>
    <w:p w:rsidR="007F5D3D" w:rsidRDefault="007F5D3D" w:rsidP="007F5D3D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rFonts w:ascii="Arial" w:hAnsi="Arial" w:cs="Arial"/>
          <w:color w:val="1D1D1D"/>
          <w:sz w:val="23"/>
          <w:szCs w:val="23"/>
        </w:rPr>
      </w:pPr>
    </w:p>
    <w:p w:rsidR="007F5D3D" w:rsidRDefault="007F5D3D" w:rsidP="007F5D3D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rFonts w:ascii="Arial" w:hAnsi="Arial" w:cs="Arial"/>
          <w:color w:val="1D1D1D"/>
          <w:sz w:val="23"/>
          <w:szCs w:val="23"/>
        </w:rPr>
      </w:pPr>
    </w:p>
    <w:p w:rsidR="007F5D3D" w:rsidRDefault="007F5D3D" w:rsidP="007F5D3D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rFonts w:ascii="Arial" w:hAnsi="Arial" w:cs="Arial"/>
          <w:color w:val="1D1D1D"/>
          <w:sz w:val="23"/>
          <w:szCs w:val="23"/>
        </w:rPr>
      </w:pPr>
    </w:p>
    <w:p w:rsidR="007F5D3D" w:rsidRDefault="007F5D3D" w:rsidP="007F5D3D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rFonts w:ascii="Arial" w:hAnsi="Arial" w:cs="Arial"/>
          <w:color w:val="1D1D1D"/>
          <w:sz w:val="23"/>
          <w:szCs w:val="23"/>
        </w:rPr>
      </w:pPr>
    </w:p>
    <w:p w:rsidR="007F5D3D" w:rsidRDefault="007F5D3D" w:rsidP="007F5D3D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rFonts w:ascii="Arial" w:hAnsi="Arial" w:cs="Arial"/>
          <w:color w:val="1D1D1D"/>
          <w:sz w:val="23"/>
          <w:szCs w:val="23"/>
        </w:rPr>
      </w:pPr>
    </w:p>
    <w:p w:rsidR="009A5FB4" w:rsidRDefault="007F5D3D">
      <w:r>
        <w:t xml:space="preserve"> </w:t>
      </w:r>
    </w:p>
    <w:p w:rsidR="007F5D3D" w:rsidRDefault="007F5D3D"/>
    <w:p w:rsidR="007F5D3D" w:rsidRDefault="007F5D3D"/>
    <w:p w:rsidR="007F5D3D" w:rsidRDefault="007F5D3D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-284908</wp:posOffset>
            </wp:positionH>
            <wp:positionV relativeFrom="paragraph">
              <wp:posOffset>-347950</wp:posOffset>
            </wp:positionV>
            <wp:extent cx="6599319" cy="5284381"/>
            <wp:effectExtent l="19050" t="0" r="0" b="0"/>
            <wp:wrapNone/>
            <wp:docPr id="3" name="Рисунок 3" descr="C:\Users\18\Desktop\СКАЧАНО\Сложность перехо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8\Desktop\СКАЧАНО\Сложность переход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9319" cy="5284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5D3D" w:rsidRDefault="007F5D3D"/>
    <w:p w:rsidR="007F5D3D" w:rsidRDefault="007F5D3D"/>
    <w:p w:rsidR="007F5D3D" w:rsidRDefault="007F5D3D"/>
    <w:p w:rsidR="007F5D3D" w:rsidRDefault="007F5D3D"/>
    <w:p w:rsidR="007F5D3D" w:rsidRDefault="007F5D3D"/>
    <w:p w:rsidR="007F5D3D" w:rsidRDefault="007F5D3D"/>
    <w:p w:rsidR="007F5D3D" w:rsidRDefault="007F5D3D"/>
    <w:p w:rsidR="007F5D3D" w:rsidRDefault="007F5D3D"/>
    <w:p w:rsidR="007F5D3D" w:rsidRDefault="007F5D3D"/>
    <w:p w:rsidR="007F5D3D" w:rsidRDefault="007F5D3D"/>
    <w:p w:rsidR="007F5D3D" w:rsidRDefault="007F5D3D"/>
    <w:p w:rsidR="007F5D3D" w:rsidRDefault="007F5D3D"/>
    <w:p w:rsidR="007F5D3D" w:rsidRDefault="007F5D3D"/>
    <w:p w:rsidR="007F5D3D" w:rsidRDefault="007F5D3D"/>
    <w:p w:rsidR="007F5D3D" w:rsidRDefault="007F5D3D"/>
    <w:p w:rsidR="007F5D3D" w:rsidRDefault="007F5D3D"/>
    <w:p w:rsidR="007F5D3D" w:rsidRDefault="007F5D3D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-430530</wp:posOffset>
            </wp:positionH>
            <wp:positionV relativeFrom="paragraph">
              <wp:posOffset>294005</wp:posOffset>
            </wp:positionV>
            <wp:extent cx="6739255" cy="3784600"/>
            <wp:effectExtent l="19050" t="0" r="4445" b="0"/>
            <wp:wrapNone/>
            <wp:docPr id="1" name="Рисунок 1" descr="C:\Users\18\Desktop\СКАЧАНО\article6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8\Desktop\СКАЧАНО\article66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9255" cy="378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5D3D" w:rsidRDefault="007F5D3D"/>
    <w:p w:rsidR="007F5D3D" w:rsidRDefault="007F5D3D"/>
    <w:p w:rsidR="007F5D3D" w:rsidRDefault="007F5D3D"/>
    <w:p w:rsidR="007F5D3D" w:rsidRDefault="007F5D3D"/>
    <w:p w:rsidR="007F5D3D" w:rsidRDefault="007F5D3D"/>
    <w:p w:rsidR="007F5D3D" w:rsidRDefault="007F5D3D"/>
    <w:p w:rsidR="007F5D3D" w:rsidRDefault="007F5D3D"/>
    <w:p w:rsidR="007F5D3D" w:rsidRDefault="007F5D3D"/>
    <w:p w:rsidR="007F5D3D" w:rsidRDefault="007F5D3D"/>
    <w:p w:rsidR="007F5D3D" w:rsidRDefault="007F5D3D"/>
    <w:p w:rsidR="007F5D3D" w:rsidRDefault="007F5D3D"/>
    <w:p w:rsidR="007F5D3D" w:rsidRDefault="007F5D3D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-284908</wp:posOffset>
            </wp:positionH>
            <wp:positionV relativeFrom="paragraph">
              <wp:posOffset>-464908</wp:posOffset>
            </wp:positionV>
            <wp:extent cx="6424280" cy="9090837"/>
            <wp:effectExtent l="19050" t="0" r="0" b="0"/>
            <wp:wrapNone/>
            <wp:docPr id="2" name="Рисунок 2" descr="C:\Users\18\Desktop\СКАЧАНО\Сложность переход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8\Desktop\СКАЧАНО\Сложность перехода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4280" cy="9090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5D3D" w:rsidRDefault="007F5D3D"/>
    <w:p w:rsidR="007F5D3D" w:rsidRDefault="007F5D3D"/>
    <w:p w:rsidR="007F5D3D" w:rsidRDefault="007F5D3D"/>
    <w:p w:rsidR="007F5D3D" w:rsidRDefault="007F5D3D"/>
    <w:p w:rsidR="007F5D3D" w:rsidRDefault="007F5D3D"/>
    <w:p w:rsidR="007F5D3D" w:rsidRDefault="007F5D3D"/>
    <w:p w:rsidR="007F5D3D" w:rsidRDefault="007F5D3D"/>
    <w:p w:rsidR="007F5D3D" w:rsidRDefault="007F5D3D"/>
    <w:p w:rsidR="007F5D3D" w:rsidRDefault="007F5D3D"/>
    <w:p w:rsidR="007F5D3D" w:rsidRDefault="007F5D3D"/>
    <w:p w:rsidR="007F5D3D" w:rsidRDefault="007F5D3D"/>
    <w:sectPr w:rsidR="007F5D3D" w:rsidSect="009A5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F5D3D"/>
    <w:rsid w:val="007F5D3D"/>
    <w:rsid w:val="008C3970"/>
    <w:rsid w:val="009A5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B4"/>
  </w:style>
  <w:style w:type="paragraph" w:styleId="3">
    <w:name w:val="heading 3"/>
    <w:basedOn w:val="a"/>
    <w:link w:val="30"/>
    <w:uiPriority w:val="9"/>
    <w:qFormat/>
    <w:rsid w:val="007F5D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F5D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F5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5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D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69A2FF-8C85-490D-8B8A-306759548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802</Words>
  <Characters>4578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18</cp:lastModifiedBy>
  <cp:revision>1</cp:revision>
  <dcterms:created xsi:type="dcterms:W3CDTF">2017-09-25T10:06:00Z</dcterms:created>
  <dcterms:modified xsi:type="dcterms:W3CDTF">2017-09-25T10:13:00Z</dcterms:modified>
</cp:coreProperties>
</file>